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AD5" w:rsidRPr="00046AD5" w:rsidRDefault="00046AD5" w:rsidP="00046AD5">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561975" cy="1057275"/>
            <wp:effectExtent l="1905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1975" cy="10572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933450" cy="447675"/>
            <wp:effectExtent l="1905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33450" cy="447675"/>
                    </a:xfrm>
                    <a:prstGeom prst="rect">
                      <a:avLst/>
                    </a:prstGeom>
                    <a:noFill/>
                    <a:ln w="9525">
                      <a:noFill/>
                      <a:miter lim="800000"/>
                      <a:headEnd/>
                      <a:tailEnd/>
                    </a:ln>
                  </pic:spPr>
                </pic:pic>
              </a:graphicData>
            </a:graphic>
          </wp:inline>
        </w:drawing>
      </w:r>
      <w:r w:rsidRPr="00046AD5">
        <w:rPr>
          <w:rFonts w:ascii="Times New Roman" w:eastAsia="Times New Roman" w:hAnsi="Times New Roman" w:cs="Times New Roman"/>
          <w:sz w:val="24"/>
          <w:szCs w:val="24"/>
        </w:rPr>
        <w:t xml:space="preserve">                                      </w:t>
      </w:r>
      <w:r w:rsidRPr="00046AD5">
        <w:rPr>
          <w:rFonts w:ascii="Times New Roman" w:eastAsia="Times New Roman" w:hAnsi="Times New Roman" w:cs="Times New Roman"/>
          <w:sz w:val="24"/>
          <w:szCs w:val="24"/>
        </w:rPr>
        <w:tab/>
        <w:t xml:space="preserve">       </w:t>
      </w:r>
      <w:r>
        <w:rPr>
          <w:rFonts w:ascii="Times New Roman" w:eastAsia="Times New Roman" w:hAnsi="Times New Roman" w:cs="Times New Roman"/>
          <w:noProof/>
          <w:sz w:val="24"/>
          <w:szCs w:val="24"/>
        </w:rPr>
        <w:drawing>
          <wp:inline distT="0" distB="0" distL="0" distR="0">
            <wp:extent cx="1714500" cy="914400"/>
            <wp:effectExtent l="1905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14500" cy="914400"/>
                    </a:xfrm>
                    <a:prstGeom prst="rect">
                      <a:avLst/>
                    </a:prstGeom>
                    <a:noFill/>
                    <a:ln w="9525">
                      <a:noFill/>
                      <a:miter lim="800000"/>
                      <a:headEnd/>
                      <a:tailEnd/>
                    </a:ln>
                  </pic:spPr>
                </pic:pic>
              </a:graphicData>
            </a:graphic>
          </wp:inline>
        </w:drawing>
      </w:r>
    </w:p>
    <w:p w:rsidR="00046AD5" w:rsidRPr="00046AD5" w:rsidRDefault="00046AD5" w:rsidP="00046A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 norske avdeling</w:t>
      </w:r>
    </w:p>
    <w:p w:rsidR="00046AD5" w:rsidRDefault="00AD5816">
      <w:hyperlink r:id="rId9" w:history="1">
        <w:r w:rsidR="00A931C8" w:rsidRPr="00585856">
          <w:rPr>
            <w:rStyle w:val="Hyperkobling"/>
          </w:rPr>
          <w:t>www.eiss-norge.no</w:t>
        </w:r>
      </w:hyperlink>
    </w:p>
    <w:p w:rsidR="00A931C8" w:rsidRDefault="00273F80">
      <w:r>
        <w:tab/>
      </w:r>
      <w:r>
        <w:tab/>
      </w:r>
      <w:r>
        <w:tab/>
      </w:r>
      <w:r>
        <w:tab/>
      </w:r>
      <w:r>
        <w:tab/>
      </w:r>
      <w:r>
        <w:tab/>
      </w:r>
      <w:r>
        <w:tab/>
      </w:r>
      <w:r>
        <w:tab/>
      </w:r>
      <w:r>
        <w:tab/>
        <w:t xml:space="preserve">Oslo, </w:t>
      </w:r>
      <w:r w:rsidR="00E57E86">
        <w:t>22</w:t>
      </w:r>
      <w:r>
        <w:t>.09.2015</w:t>
      </w:r>
    </w:p>
    <w:p w:rsidR="00A340B2" w:rsidRPr="00662EAE" w:rsidRDefault="00A340B2">
      <w:pPr>
        <w:rPr>
          <w:b/>
        </w:rPr>
      </w:pPr>
      <w:r w:rsidRPr="00662EAE">
        <w:rPr>
          <w:b/>
        </w:rPr>
        <w:t>Kortseminar om trygd, pensjon og EØS</w:t>
      </w:r>
    </w:p>
    <w:p w:rsidR="00A340B2" w:rsidRDefault="00A340B2">
      <w:r>
        <w:t>EISS Norge, som er den norske avdelingen av European Institute of Social Security inviterer til miniseminar med tema «Trygd, pensjon og EØS». Seminaret arrangeres sammen med lanseringen av den første norske fagboken om temaet på 16 år. Boka er en artikkelsamling som til sammen gir oversikt over EØS-regelverket for koordinering av trygd og pensjoner. Reglene har stor betydning både for arbeidsinnvandrere og for norske borgere som reiser til andre EØS-land for å arbeide, studere eller bosette seg, og har fått stadig større aktualitet i det offentlig</w:t>
      </w:r>
      <w:r w:rsidR="006572D0">
        <w:t xml:space="preserve">e </w:t>
      </w:r>
      <w:r>
        <w:t>ordskiftet de siste årene.</w:t>
      </w:r>
    </w:p>
    <w:p w:rsidR="00A340B2" w:rsidRDefault="00A340B2">
      <w:r w:rsidRPr="006572D0">
        <w:rPr>
          <w:b/>
        </w:rPr>
        <w:t>Sted:</w:t>
      </w:r>
      <w:r>
        <w:t xml:space="preserve"> Gyldendal forlag,</w:t>
      </w:r>
      <w:r w:rsidR="00A931C8">
        <w:t xml:space="preserve"> auditoriet - </w:t>
      </w:r>
      <w:r>
        <w:t>Sehesteds plass, Oslo</w:t>
      </w:r>
    </w:p>
    <w:p w:rsidR="00A340B2" w:rsidRDefault="00A340B2">
      <w:r w:rsidRPr="006572D0">
        <w:rPr>
          <w:b/>
        </w:rPr>
        <w:t>Tid:</w:t>
      </w:r>
      <w:r>
        <w:t xml:space="preserve"> Onsdag 4. november, kl. 13-16</w:t>
      </w:r>
    </w:p>
    <w:p w:rsidR="00A340B2" w:rsidRDefault="00A340B2">
      <w:r w:rsidRPr="006572D0">
        <w:rPr>
          <w:b/>
        </w:rPr>
        <w:t>Pris:</w:t>
      </w:r>
      <w:r>
        <w:t xml:space="preserve"> Kr 900,-. P</w:t>
      </w:r>
      <w:r w:rsidR="00A931C8">
        <w:t>åmeldingsavgiften</w:t>
      </w:r>
      <w:r>
        <w:t xml:space="preserve"> inkluderer boken «Trygd, pensjon og EØS»</w:t>
      </w:r>
    </w:p>
    <w:p w:rsidR="00A340B2" w:rsidRPr="006572D0" w:rsidRDefault="00A340B2">
      <w:pPr>
        <w:rPr>
          <w:b/>
        </w:rPr>
      </w:pPr>
      <w:r w:rsidRPr="006572D0">
        <w:rPr>
          <w:b/>
        </w:rPr>
        <w:t>Program</w:t>
      </w:r>
    </w:p>
    <w:p w:rsidR="00A931C8" w:rsidRDefault="00A931C8" w:rsidP="006572D0">
      <w:pPr>
        <w:pStyle w:val="Listeavsnitt"/>
        <w:numPr>
          <w:ilvl w:val="0"/>
          <w:numId w:val="2"/>
        </w:numPr>
      </w:pPr>
      <w:r w:rsidRPr="00A931C8">
        <w:t xml:space="preserve">Arbeidsinnvandring fra EØS og bruk av trygdeytelser - Jon Horgen Friberg, forsker ved FAFO </w:t>
      </w:r>
    </w:p>
    <w:p w:rsidR="00A931C8" w:rsidRPr="00A931C8" w:rsidRDefault="00A931C8" w:rsidP="006572D0">
      <w:pPr>
        <w:pStyle w:val="Listeavsnitt"/>
        <w:numPr>
          <w:ilvl w:val="0"/>
          <w:numId w:val="2"/>
        </w:numPr>
      </w:pPr>
      <w:r w:rsidRPr="00A931C8">
        <w:t xml:space="preserve">ABC i trygdekoordinering - Martin Andresen, </w:t>
      </w:r>
      <w:r>
        <w:t>leder i EISS Norge</w:t>
      </w:r>
    </w:p>
    <w:p w:rsidR="00A931C8" w:rsidRDefault="00A931C8" w:rsidP="006572D0">
      <w:pPr>
        <w:pStyle w:val="Listeavsnitt"/>
        <w:numPr>
          <w:ilvl w:val="0"/>
          <w:numId w:val="2"/>
        </w:numPr>
      </w:pPr>
      <w:r w:rsidRPr="00A931C8">
        <w:t>Grenseoverskridende familieliv – Ingunn Ikdahl, Juridisk fakultet, UiO</w:t>
      </w:r>
    </w:p>
    <w:p w:rsidR="00DF44F8" w:rsidRPr="00A931C8" w:rsidRDefault="00DF44F8" w:rsidP="006572D0">
      <w:pPr>
        <w:pStyle w:val="Listeavsnitt"/>
        <w:numPr>
          <w:ilvl w:val="0"/>
          <w:numId w:val="2"/>
        </w:numPr>
      </w:pPr>
      <w:r>
        <w:t>Dekning av helsetjenester over landegrensene – Randi Bjerkelund og Siri W. Bach, HELFO</w:t>
      </w:r>
    </w:p>
    <w:p w:rsidR="00A931C8" w:rsidRPr="00A931C8" w:rsidRDefault="00A931C8" w:rsidP="006572D0">
      <w:pPr>
        <w:pStyle w:val="Listeavsnitt"/>
        <w:numPr>
          <w:ilvl w:val="0"/>
          <w:numId w:val="2"/>
        </w:numPr>
      </w:pPr>
      <w:r w:rsidRPr="00A931C8">
        <w:t xml:space="preserve">Grenseoverskridende alderdom – fri </w:t>
      </w:r>
      <w:r w:rsidR="00063976">
        <w:t>flyt av pensjoner? Torjus Lunde</w:t>
      </w:r>
      <w:r w:rsidRPr="00A931C8">
        <w:t>vall, Trygderetten</w:t>
      </w:r>
    </w:p>
    <w:p w:rsidR="00A931C8" w:rsidRPr="00A931C8" w:rsidRDefault="00A931C8" w:rsidP="006572D0">
      <w:pPr>
        <w:pStyle w:val="Listeavsnitt"/>
        <w:numPr>
          <w:ilvl w:val="0"/>
          <w:numId w:val="2"/>
        </w:numPr>
      </w:pPr>
      <w:r w:rsidRPr="00A931C8">
        <w:t>Trygdeeksport – hvor mye, til hvem? Ulf Andersen, Arbeids- og velferdsdirektoratet</w:t>
      </w:r>
      <w:r w:rsidR="00CB7D30">
        <w:t>.</w:t>
      </w:r>
    </w:p>
    <w:p w:rsidR="00CB7D30" w:rsidRDefault="00CB7D30" w:rsidP="00CB7D30">
      <w:pPr>
        <w:pStyle w:val="Listeavsnitt"/>
      </w:pPr>
    </w:p>
    <w:p w:rsidR="00CB7D30" w:rsidRDefault="00CB7D30" w:rsidP="000460E5">
      <w:pPr>
        <w:pStyle w:val="Listeavsnitt"/>
        <w:ind w:left="0" w:firstLine="348"/>
      </w:pPr>
      <w:r w:rsidRPr="00A51035">
        <w:t xml:space="preserve">Påmelding til </w:t>
      </w:r>
      <w:r w:rsidR="00B20CE4">
        <w:t>seminaret</w:t>
      </w:r>
      <w:r w:rsidRPr="00A51035">
        <w:t xml:space="preserve"> kan </w:t>
      </w:r>
      <w:r>
        <w:t>gjøres via vår hjemmeside www.eiss-norge.no</w:t>
      </w:r>
    </w:p>
    <w:p w:rsidR="00A931C8" w:rsidRDefault="00CB7D30" w:rsidP="000460E5">
      <w:pPr>
        <w:pStyle w:val="Listeavsnitt"/>
        <w:ind w:left="360"/>
      </w:pPr>
      <w:r>
        <w:t>Gå til hjemmesiden, trykk på knappen «møter» til venstre og registrer din deltakelse innen</w:t>
      </w:r>
      <w:r w:rsidR="00A931C8">
        <w:t xml:space="preserve"> tirsdag 20. oktober 2015</w:t>
      </w:r>
    </w:p>
    <w:p w:rsidR="00A931C8" w:rsidRDefault="00A931C8">
      <w:r>
        <w:t>Påmeldingsavgift betales til EISS Norge, konto 5038.68.22295</w:t>
      </w:r>
      <w:r w:rsidR="00E52049">
        <w:t>, innen 20. oktober 2015.</w:t>
      </w:r>
      <w:r w:rsidR="006572D0">
        <w:t xml:space="preserve"> Husk å skrive på</w:t>
      </w:r>
      <w:r w:rsidR="00DF44F8">
        <w:t xml:space="preserve"> innbetalingen hvem den gjelder,</w:t>
      </w:r>
      <w:r w:rsidR="0072236F">
        <w:t>o</w:t>
      </w:r>
      <w:r w:rsidR="00DF44F8">
        <w:t xml:space="preserve">ig merk med «Kortseminar 2015. EISS Norge har org.nr. </w:t>
      </w:r>
      <w:r w:rsidR="00DF44F8" w:rsidRPr="00DF44F8">
        <w:t>993 336</w:t>
      </w:r>
      <w:r w:rsidR="00DF44F8">
        <w:t> </w:t>
      </w:r>
      <w:r w:rsidR="00DF44F8" w:rsidRPr="00DF44F8">
        <w:t>688</w:t>
      </w:r>
      <w:r w:rsidR="00DF44F8">
        <w:t>.</w:t>
      </w:r>
    </w:p>
    <w:p w:rsidR="006572D0" w:rsidRDefault="006572D0">
      <w:r>
        <w:t>Vel møtt!</w:t>
      </w:r>
    </w:p>
    <w:p w:rsidR="00A931C8" w:rsidRDefault="006572D0">
      <w:r>
        <w:t>Med vennlig hilsen</w:t>
      </w:r>
    </w:p>
    <w:p w:rsidR="006572D0" w:rsidRDefault="006572D0">
      <w:r>
        <w:t>Styret i EISS Norge</w:t>
      </w:r>
    </w:p>
    <w:sectPr w:rsidR="006572D0" w:rsidSect="00905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D597F"/>
    <w:multiLevelType w:val="hybridMultilevel"/>
    <w:tmpl w:val="29E48BA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F5C1E49"/>
    <w:multiLevelType w:val="hybridMultilevel"/>
    <w:tmpl w:val="11D0D7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D5"/>
    <w:rsid w:val="000460E5"/>
    <w:rsid w:val="00046AD5"/>
    <w:rsid w:val="00063976"/>
    <w:rsid w:val="00273F80"/>
    <w:rsid w:val="004E30C6"/>
    <w:rsid w:val="006572D0"/>
    <w:rsid w:val="00662EAE"/>
    <w:rsid w:val="0072236F"/>
    <w:rsid w:val="008B637E"/>
    <w:rsid w:val="009053B4"/>
    <w:rsid w:val="00976D34"/>
    <w:rsid w:val="00A340B2"/>
    <w:rsid w:val="00A931C8"/>
    <w:rsid w:val="00AD5816"/>
    <w:rsid w:val="00B20CE4"/>
    <w:rsid w:val="00CB7D30"/>
    <w:rsid w:val="00D479D3"/>
    <w:rsid w:val="00DF44F8"/>
    <w:rsid w:val="00E52049"/>
    <w:rsid w:val="00E57E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46AD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46AD5"/>
    <w:rPr>
      <w:rFonts w:ascii="Tahoma" w:hAnsi="Tahoma" w:cs="Tahoma"/>
      <w:sz w:val="16"/>
      <w:szCs w:val="16"/>
    </w:rPr>
  </w:style>
  <w:style w:type="character" w:styleId="Hyperkobling">
    <w:name w:val="Hyperlink"/>
    <w:basedOn w:val="Standardskriftforavsnitt"/>
    <w:uiPriority w:val="99"/>
    <w:unhideWhenUsed/>
    <w:rsid w:val="00A340B2"/>
    <w:rPr>
      <w:color w:val="0000FF" w:themeColor="hyperlink"/>
      <w:u w:val="single"/>
    </w:rPr>
  </w:style>
  <w:style w:type="character" w:styleId="Fulgthyperkobling">
    <w:name w:val="FollowedHyperlink"/>
    <w:basedOn w:val="Standardskriftforavsnitt"/>
    <w:uiPriority w:val="99"/>
    <w:semiHidden/>
    <w:unhideWhenUsed/>
    <w:rsid w:val="00A931C8"/>
    <w:rPr>
      <w:color w:val="800080" w:themeColor="followedHyperlink"/>
      <w:u w:val="single"/>
    </w:rPr>
  </w:style>
  <w:style w:type="paragraph" w:styleId="Listeavsnitt">
    <w:name w:val="List Paragraph"/>
    <w:basedOn w:val="Normal"/>
    <w:uiPriority w:val="34"/>
    <w:qFormat/>
    <w:rsid w:val="006572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46AD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46AD5"/>
    <w:rPr>
      <w:rFonts w:ascii="Tahoma" w:hAnsi="Tahoma" w:cs="Tahoma"/>
      <w:sz w:val="16"/>
      <w:szCs w:val="16"/>
    </w:rPr>
  </w:style>
  <w:style w:type="character" w:styleId="Hyperkobling">
    <w:name w:val="Hyperlink"/>
    <w:basedOn w:val="Standardskriftforavsnitt"/>
    <w:uiPriority w:val="99"/>
    <w:unhideWhenUsed/>
    <w:rsid w:val="00A340B2"/>
    <w:rPr>
      <w:color w:val="0000FF" w:themeColor="hyperlink"/>
      <w:u w:val="single"/>
    </w:rPr>
  </w:style>
  <w:style w:type="character" w:styleId="Fulgthyperkobling">
    <w:name w:val="FollowedHyperlink"/>
    <w:basedOn w:val="Standardskriftforavsnitt"/>
    <w:uiPriority w:val="99"/>
    <w:semiHidden/>
    <w:unhideWhenUsed/>
    <w:rsid w:val="00A931C8"/>
    <w:rPr>
      <w:color w:val="800080" w:themeColor="followedHyperlink"/>
      <w:u w:val="single"/>
    </w:rPr>
  </w:style>
  <w:style w:type="paragraph" w:styleId="Listeavsnitt">
    <w:name w:val="List Paragraph"/>
    <w:basedOn w:val="Normal"/>
    <w:uiPriority w:val="34"/>
    <w:qFormat/>
    <w:rsid w:val="00657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97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iss-norg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1577</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Trygderetten</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Christian Moen</dc:creator>
  <cp:lastModifiedBy>Martin</cp:lastModifiedBy>
  <cp:revision>2</cp:revision>
  <dcterms:created xsi:type="dcterms:W3CDTF">2015-09-22T18:37:00Z</dcterms:created>
  <dcterms:modified xsi:type="dcterms:W3CDTF">2015-09-22T18:37:00Z</dcterms:modified>
</cp:coreProperties>
</file>